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C6" w:rsidRPr="00D426FB" w:rsidRDefault="005E0AC6" w:rsidP="00D426FB">
      <w:pPr>
        <w:shd w:val="clear" w:color="auto" w:fill="FFFFFF"/>
        <w:spacing w:before="0" w:beforeAutospacing="0"/>
        <w:ind w:left="240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701"/>
        <w:gridCol w:w="1788"/>
        <w:gridCol w:w="2157"/>
        <w:gridCol w:w="1953"/>
      </w:tblGrid>
      <w:tr w:rsidR="00B84D7C" w:rsidRPr="00B84D7C" w:rsidTr="00A422B5">
        <w:trPr>
          <w:trHeight w:val="780"/>
        </w:trPr>
        <w:tc>
          <w:tcPr>
            <w:tcW w:w="9174" w:type="dxa"/>
            <w:gridSpan w:val="5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Dni Seniora 2025 - wydarzenia na terenie oddziału ZUS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Poznań I</w:t>
            </w:r>
          </w:p>
        </w:tc>
      </w:tr>
      <w:tr w:rsidR="00B84D7C" w:rsidRPr="00B84D7C" w:rsidTr="00A422B5">
        <w:trPr>
          <w:trHeight w:val="510"/>
        </w:trPr>
        <w:tc>
          <w:tcPr>
            <w:tcW w:w="575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L.p.</w:t>
            </w:r>
          </w:p>
        </w:tc>
        <w:tc>
          <w:tcPr>
            <w:tcW w:w="2701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DATA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>MIEJSCE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 xml:space="preserve">GODZINA 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84D7C">
              <w:rPr>
                <w:rFonts w:asciiTheme="minorHAnsi" w:hAnsiTheme="minorHAnsi" w:cstheme="minorHAnsi"/>
                <w:b/>
                <w:bCs/>
                <w:szCs w:val="24"/>
              </w:rPr>
              <w:t xml:space="preserve">NAZWA I OPIS  </w:t>
            </w:r>
          </w:p>
        </w:tc>
      </w:tr>
      <w:tr w:rsidR="00B84D7C" w:rsidRPr="00B84D7C" w:rsidTr="00A422B5">
        <w:trPr>
          <w:trHeight w:val="720"/>
        </w:trPr>
        <w:tc>
          <w:tcPr>
            <w:tcW w:w="575" w:type="dxa"/>
            <w:noWrap/>
            <w:hideMark/>
          </w:tcPr>
          <w:p w:rsidR="00B84D7C" w:rsidRPr="00B84D7C" w:rsidRDefault="00B84D7C" w:rsidP="00A422B5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22.09.2025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CARITAS przy Parafii Św. Wawrzyńca w Kamieńcu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16:00-18:00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Spotkanie zespołu Caritas z okazji Dnia Chorego - Dni Seniora - 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A422B5">
        <w:trPr>
          <w:trHeight w:val="885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Centrum Animacji Kultury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Jana Pawła II 8, 64-550 Duszniki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12:30 - 14:30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świadczeń).</w:t>
            </w:r>
          </w:p>
        </w:tc>
      </w:tr>
      <w:tr w:rsidR="00B84D7C" w:rsidRPr="00B84D7C" w:rsidTr="00A422B5">
        <w:trPr>
          <w:trHeight w:val="885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Sieraków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8 Stycznia 38, 64-410 Sieraków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10:00 - 13:00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- punkt informacyjno-konsultacyjny (zagadnienia związane z zakresem emerytur i rent,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w tym renta wdowia, dodatki do świadczeń , bezgotówkowa forma pobierania świadczeń, świadczenia krótkoterminowe z Funduszu Ubezpieczeń Społecznych, świadczenia dla rodzin z ZUS, świadczenie wspierające).</w:t>
            </w:r>
          </w:p>
        </w:tc>
      </w:tr>
      <w:tr w:rsidR="00B84D7C" w:rsidRPr="00B84D7C" w:rsidTr="00A422B5">
        <w:trPr>
          <w:trHeight w:val="885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4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22.10.2025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Lwówecki Klub Seniora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Ratuszowa 9, 64-310 Lwówek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9:00-14:00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A422B5">
        <w:trPr>
          <w:trHeight w:val="840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23.10.2025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Miejski Gminy Stęszew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Poznańska 11, 62-060 Stęszew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11:00-14:00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A422B5">
        <w:trPr>
          <w:trHeight w:val="990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27.10.2025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Promessa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ul. Powstańców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Chocieszyńskich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23F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 xml:space="preserve">62-065 Grodzisk Wlkp. 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>11:00-13:00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Dyżur eksperta ZUS w siedzibie Gminnego Centrum Pomocy </w:t>
            </w:r>
            <w:r w:rsidRPr="00B84D7C">
              <w:rPr>
                <w:rFonts w:asciiTheme="minorHAnsi" w:hAnsiTheme="minorHAnsi" w:cstheme="minorHAnsi"/>
                <w:szCs w:val="24"/>
              </w:rPr>
              <w:lastRenderedPageBreak/>
              <w:t xml:space="preserve">Środowiskowej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Promessa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w Grodzisku Wlkp. dla członków Klubu Seniora.</w:t>
            </w:r>
          </w:p>
        </w:tc>
      </w:tr>
      <w:tr w:rsidR="00B84D7C" w:rsidRPr="00B84D7C" w:rsidTr="00A422B5">
        <w:trPr>
          <w:trHeight w:val="1050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7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27.10.2025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Pałac Jankowice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(Gmina Tarnowo Podgórne)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Ogrodowa 2, 62-080 Jankowice</w:t>
            </w:r>
          </w:p>
        </w:tc>
        <w:tc>
          <w:tcPr>
            <w:tcW w:w="2157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10:00 - 15:00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Stoisko eksperckie - punkt informacyjno-konsultacyjny (zagadnienia związane z zakresem emerytur i rent, w tym renta wdowia, dodatki do świadczeń, bezgotówkowa forma pobierania świadczeń) podczas VII Targów Senioralnych w Pałacu  Jankowice</w:t>
            </w:r>
          </w:p>
        </w:tc>
      </w:tr>
      <w:tr w:rsidR="00B84D7C" w:rsidRPr="00B84D7C" w:rsidTr="00A422B5">
        <w:trPr>
          <w:trHeight w:val="930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28.10.2025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Gminne Centrum Informacji w Mosinie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Dworcowa 3, 62-050 Mosina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10:00 - 13:00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 , bezgotówkowa forma pobierania świadczeń oraz rozpoczęcie działalności gospodarczej i zasady podlegania ubezpieczeniom społecznym).</w:t>
            </w:r>
          </w:p>
        </w:tc>
      </w:tr>
      <w:tr w:rsidR="00B84D7C" w:rsidRPr="00B84D7C" w:rsidTr="00A422B5">
        <w:trPr>
          <w:trHeight w:val="975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9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28.10.2025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Urząd Gminy w Kuślinie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 xml:space="preserve">ul. Emilii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Sczanieckiej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4, 64-316 Kuślin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10:00-13:00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A422B5">
        <w:trPr>
          <w:trHeight w:val="720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28.10.2025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Klub Seniora w Konarzewie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Kościelna 1, 62-070 Konarzewo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10:00-12:00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Dyżur eksperta ZUS - punkt informacyjno-konsultacyjny (zagadnienia związane z zakresem emerytur i rent, w tym renta wdowia, dodatki do świadczeń, bezgotówkowa forma pobierania świadczeń)</w:t>
            </w:r>
          </w:p>
        </w:tc>
      </w:tr>
      <w:tr w:rsidR="00B84D7C" w:rsidRPr="00B84D7C" w:rsidTr="00A422B5">
        <w:trPr>
          <w:trHeight w:val="1200"/>
        </w:trPr>
        <w:tc>
          <w:tcPr>
            <w:tcW w:w="575" w:type="dxa"/>
            <w:noWrap/>
            <w:hideMark/>
          </w:tcPr>
          <w:p w:rsidR="00B84D7C" w:rsidRPr="00B84D7C" w:rsidRDefault="00A422B5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  <w:bookmarkStart w:id="0" w:name="_GoBack"/>
            <w:bookmarkEnd w:id="0"/>
            <w:r w:rsidR="00B84D7C" w:rsidRPr="00B84D7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701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30.10.2025</w:t>
            </w:r>
          </w:p>
        </w:tc>
        <w:tc>
          <w:tcPr>
            <w:tcW w:w="1788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 xml:space="preserve">Centrum Inicjatyw </w:t>
            </w:r>
            <w:proofErr w:type="spellStart"/>
            <w:r w:rsidRPr="00B84D7C">
              <w:rPr>
                <w:rFonts w:asciiTheme="minorHAnsi" w:hAnsiTheme="minorHAnsi" w:cstheme="minorHAnsi"/>
                <w:szCs w:val="24"/>
              </w:rPr>
              <w:t>Senioranych</w:t>
            </w:r>
            <w:proofErr w:type="spellEnd"/>
            <w:r w:rsidRPr="00B84D7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ul. Mielżyńskiego 24</w:t>
            </w:r>
            <w:r w:rsidRPr="00B84D7C">
              <w:rPr>
                <w:rFonts w:asciiTheme="minorHAnsi" w:hAnsiTheme="minorHAnsi" w:cstheme="minorHAnsi"/>
                <w:szCs w:val="24"/>
              </w:rPr>
              <w:br/>
              <w:t>61-725 Poznań</w:t>
            </w:r>
          </w:p>
        </w:tc>
        <w:tc>
          <w:tcPr>
            <w:tcW w:w="2157" w:type="dxa"/>
            <w:noWrap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12:00 -14:00</w:t>
            </w:r>
          </w:p>
        </w:tc>
        <w:tc>
          <w:tcPr>
            <w:tcW w:w="1953" w:type="dxa"/>
            <w:hideMark/>
          </w:tcPr>
          <w:p w:rsidR="00B84D7C" w:rsidRPr="00B84D7C" w:rsidRDefault="00B84D7C" w:rsidP="00B84D7C">
            <w:pPr>
              <w:spacing w:before="0" w:beforeAutospacing="0" w:after="0" w:afterAutospacing="0"/>
              <w:jc w:val="left"/>
              <w:rPr>
                <w:rFonts w:asciiTheme="minorHAnsi" w:hAnsiTheme="minorHAnsi" w:cstheme="minorHAnsi"/>
                <w:szCs w:val="24"/>
              </w:rPr>
            </w:pPr>
            <w:r w:rsidRPr="00B84D7C">
              <w:rPr>
                <w:rFonts w:asciiTheme="minorHAnsi" w:hAnsiTheme="minorHAnsi" w:cstheme="minorHAnsi"/>
                <w:szCs w:val="24"/>
              </w:rPr>
              <w:t>Warsztaty z ekspertem ZUS - zagadnienia związane z zakresem emerytur i rent, w tym renta wdowia, dodatki do świadczeń, bezgotówkowa forma pobierania świadczeń, a także indywidualne porady</w:t>
            </w:r>
          </w:p>
        </w:tc>
      </w:tr>
    </w:tbl>
    <w:p w:rsidR="008F564F" w:rsidRPr="005E0AC6" w:rsidRDefault="008F564F" w:rsidP="005E0AC6">
      <w:pPr>
        <w:spacing w:before="0" w:beforeAutospacing="0" w:after="0" w:afterAutospacing="0"/>
        <w:jc w:val="left"/>
        <w:rPr>
          <w:rFonts w:asciiTheme="minorHAnsi" w:hAnsiTheme="minorHAnsi" w:cstheme="minorHAnsi"/>
          <w:szCs w:val="24"/>
        </w:rPr>
      </w:pPr>
    </w:p>
    <w:sectPr w:rsidR="008F564F" w:rsidRPr="005E0AC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67" w:rsidRDefault="00E41C67">
      <w:pPr>
        <w:spacing w:before="0" w:after="0"/>
      </w:pPr>
      <w:r>
        <w:separator/>
      </w:r>
    </w:p>
  </w:endnote>
  <w:endnote w:type="continuationSeparator" w:id="0">
    <w:p w:rsidR="00E41C67" w:rsidRDefault="00E41C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422B5">
      <w:rPr>
        <w:rStyle w:val="StopkastronyZnak"/>
        <w:noProof/>
      </w:rPr>
      <w:t>4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E41C67">
      <w:fldChar w:fldCharType="begin"/>
    </w:r>
    <w:r w:rsidR="00E41C67">
      <w:instrText xml:space="preserve"> NUMPAGES  \* MERGEFORMAT </w:instrText>
    </w:r>
    <w:r w:rsidR="00E41C67">
      <w:fldChar w:fldCharType="separate"/>
    </w:r>
    <w:r w:rsidR="00A422B5" w:rsidRPr="00A422B5">
      <w:rPr>
        <w:rStyle w:val="StopkastronyZnak"/>
        <w:noProof/>
      </w:rPr>
      <w:t>4</w:t>
    </w:r>
    <w:r w:rsidR="00E41C67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67" w:rsidRDefault="00E41C67">
      <w:pPr>
        <w:spacing w:before="0" w:after="0"/>
      </w:pPr>
      <w:r>
        <w:separator/>
      </w:r>
    </w:p>
  </w:footnote>
  <w:footnote w:type="continuationSeparator" w:id="0">
    <w:p w:rsidR="00E41C67" w:rsidRDefault="00E41C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7D4"/>
    <w:multiLevelType w:val="multilevel"/>
    <w:tmpl w:val="C84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6189A"/>
    <w:multiLevelType w:val="hybridMultilevel"/>
    <w:tmpl w:val="FEBA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E544E"/>
    <w:multiLevelType w:val="multilevel"/>
    <w:tmpl w:val="E25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CD5927"/>
    <w:multiLevelType w:val="hybridMultilevel"/>
    <w:tmpl w:val="C218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09A6"/>
    <w:multiLevelType w:val="multilevel"/>
    <w:tmpl w:val="8C64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17A42"/>
    <w:multiLevelType w:val="multilevel"/>
    <w:tmpl w:val="EF1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524A4"/>
    <w:multiLevelType w:val="multilevel"/>
    <w:tmpl w:val="9C32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185BFD"/>
    <w:rsid w:val="001A6097"/>
    <w:rsid w:val="00204846"/>
    <w:rsid w:val="00274BED"/>
    <w:rsid w:val="00286D95"/>
    <w:rsid w:val="002C0883"/>
    <w:rsid w:val="002C2B21"/>
    <w:rsid w:val="002F0C7F"/>
    <w:rsid w:val="0030636D"/>
    <w:rsid w:val="003330BE"/>
    <w:rsid w:val="00374BC5"/>
    <w:rsid w:val="003D3155"/>
    <w:rsid w:val="003D799C"/>
    <w:rsid w:val="003F69E0"/>
    <w:rsid w:val="0046767C"/>
    <w:rsid w:val="00496F48"/>
    <w:rsid w:val="004A5E03"/>
    <w:rsid w:val="004B1F76"/>
    <w:rsid w:val="00506E77"/>
    <w:rsid w:val="00592CB3"/>
    <w:rsid w:val="00595BDC"/>
    <w:rsid w:val="005A542F"/>
    <w:rsid w:val="005E0AC6"/>
    <w:rsid w:val="005E3DE3"/>
    <w:rsid w:val="005E57B0"/>
    <w:rsid w:val="005E683D"/>
    <w:rsid w:val="005F1081"/>
    <w:rsid w:val="005F7C0D"/>
    <w:rsid w:val="00604F06"/>
    <w:rsid w:val="00612656"/>
    <w:rsid w:val="0063152A"/>
    <w:rsid w:val="00637029"/>
    <w:rsid w:val="006C0EFF"/>
    <w:rsid w:val="006E4CF3"/>
    <w:rsid w:val="00712BCC"/>
    <w:rsid w:val="00725AF5"/>
    <w:rsid w:val="007A6BEE"/>
    <w:rsid w:val="007C36C6"/>
    <w:rsid w:val="007C642F"/>
    <w:rsid w:val="007F5C41"/>
    <w:rsid w:val="008002C0"/>
    <w:rsid w:val="0083665B"/>
    <w:rsid w:val="00841560"/>
    <w:rsid w:val="00847040"/>
    <w:rsid w:val="008F564F"/>
    <w:rsid w:val="0091680F"/>
    <w:rsid w:val="0096435C"/>
    <w:rsid w:val="0099205E"/>
    <w:rsid w:val="009B0A64"/>
    <w:rsid w:val="009B1451"/>
    <w:rsid w:val="009C7269"/>
    <w:rsid w:val="009F21B1"/>
    <w:rsid w:val="009F4D40"/>
    <w:rsid w:val="00A400F3"/>
    <w:rsid w:val="00A422B5"/>
    <w:rsid w:val="00A824C3"/>
    <w:rsid w:val="00A86394"/>
    <w:rsid w:val="00A93999"/>
    <w:rsid w:val="00AA1F4F"/>
    <w:rsid w:val="00AD7739"/>
    <w:rsid w:val="00B2109E"/>
    <w:rsid w:val="00B27706"/>
    <w:rsid w:val="00B316E3"/>
    <w:rsid w:val="00B40C33"/>
    <w:rsid w:val="00B84D7C"/>
    <w:rsid w:val="00BD516C"/>
    <w:rsid w:val="00C0484C"/>
    <w:rsid w:val="00C143E6"/>
    <w:rsid w:val="00C421DB"/>
    <w:rsid w:val="00CA5BB6"/>
    <w:rsid w:val="00CC79C7"/>
    <w:rsid w:val="00D36A83"/>
    <w:rsid w:val="00D426FB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224B5"/>
    <w:rsid w:val="00E41C67"/>
    <w:rsid w:val="00E731DE"/>
    <w:rsid w:val="00E94112"/>
    <w:rsid w:val="00EB0B1D"/>
    <w:rsid w:val="00ED579A"/>
    <w:rsid w:val="00EE0275"/>
    <w:rsid w:val="00EF3EAE"/>
    <w:rsid w:val="00F00D7C"/>
    <w:rsid w:val="00F74398"/>
    <w:rsid w:val="00FE1E5F"/>
    <w:rsid w:val="00FF25DC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715957507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5104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525941183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1351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2023-04-03T07:00:00Z</cp:lastPrinted>
  <dcterms:created xsi:type="dcterms:W3CDTF">2025-10-21T08:10:00Z</dcterms:created>
  <dcterms:modified xsi:type="dcterms:W3CDTF">2025-10-21T08:10:00Z</dcterms:modified>
</cp:coreProperties>
</file>